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BBF6" w14:textId="0C0A1E3F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noProof/>
          <w:sz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B371466" wp14:editId="658CF72A">
            <wp:simplePos x="0" y="0"/>
            <wp:positionH relativeFrom="margin">
              <wp:posOffset>2121535</wp:posOffset>
            </wp:positionH>
            <wp:positionV relativeFrom="margin">
              <wp:posOffset>-447675</wp:posOffset>
            </wp:positionV>
            <wp:extent cx="1876425" cy="559735"/>
            <wp:effectExtent l="0" t="0" r="0" b="0"/>
            <wp:wrapSquare wrapText="bothSides"/>
            <wp:docPr id="11329846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984692" name="Immagine 11329846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5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430FE8" w14:textId="77777777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</w:p>
    <w:p w14:paraId="0FD63E85" w14:textId="77777777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</w:p>
    <w:p w14:paraId="3422080B" w14:textId="77777777" w:rsidR="004D19B3" w:rsidRPr="00014683" w:rsidRDefault="004D19B3" w:rsidP="004D19B3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Fiera di Bergamo </w:t>
      </w:r>
      <w:proofErr w:type="spellStart"/>
      <w:r>
        <w:rPr>
          <w:rFonts w:ascii="Arial" w:hAnsi="Arial" w:cs="Arial"/>
          <w:b/>
          <w:bCs/>
          <w:sz w:val="24"/>
        </w:rPr>
        <w:t>Promoberg</w:t>
      </w:r>
      <w:proofErr w:type="spellEnd"/>
      <w:r>
        <w:rPr>
          <w:rFonts w:ascii="Arial" w:hAnsi="Arial" w:cs="Arial"/>
          <w:b/>
          <w:bCs/>
          <w:sz w:val="24"/>
        </w:rPr>
        <w:t xml:space="preserve">. Dal 20 al 22 novembre 2026 l’undicesima edizione di TERRAE </w:t>
      </w:r>
      <w:r w:rsidRPr="00014683">
        <w:rPr>
          <w:rFonts w:ascii="Arial" w:hAnsi="Arial" w:cs="Arial"/>
          <w:b/>
          <w:bCs/>
          <w:sz w:val="24"/>
        </w:rPr>
        <w:t xml:space="preserve">by </w:t>
      </w:r>
      <w:proofErr w:type="spellStart"/>
      <w:r w:rsidRPr="00014683">
        <w:rPr>
          <w:rFonts w:ascii="Arial" w:hAnsi="Arial" w:cs="Arial"/>
          <w:b/>
          <w:bCs/>
          <w:sz w:val="24"/>
        </w:rPr>
        <w:t>Agritravel</w:t>
      </w:r>
      <w:proofErr w:type="spellEnd"/>
      <w:r w:rsidRPr="00014683">
        <w:rPr>
          <w:rFonts w:ascii="Arial" w:hAnsi="Arial" w:cs="Arial"/>
          <w:b/>
          <w:bCs/>
          <w:sz w:val="24"/>
        </w:rPr>
        <w:t xml:space="preserve"> Exp</w:t>
      </w:r>
      <w:r>
        <w:rPr>
          <w:rFonts w:ascii="Arial" w:hAnsi="Arial" w:cs="Arial"/>
          <w:b/>
          <w:bCs/>
          <w:sz w:val="24"/>
        </w:rPr>
        <w:t>o, la fiera internazionale dedicata al turismo sostenibile.</w:t>
      </w:r>
    </w:p>
    <w:p w14:paraId="682A4CAA" w14:textId="77777777" w:rsidR="008E446A" w:rsidRDefault="008E446A" w:rsidP="004D19B3">
      <w:pPr>
        <w:spacing w:after="0" w:line="240" w:lineRule="auto"/>
        <w:ind w:right="-143"/>
        <w:jc w:val="center"/>
        <w:rPr>
          <w:rFonts w:ascii="Trebuchet MS" w:hAnsi="Trebuchet MS" w:cs="Arial"/>
          <w:b/>
          <w:bCs/>
          <w:color w:val="3D7050"/>
          <w:sz w:val="48"/>
          <w:szCs w:val="48"/>
        </w:rPr>
      </w:pPr>
      <w:r>
        <w:rPr>
          <w:rFonts w:ascii="Trebuchet MS" w:hAnsi="Trebuchet MS" w:cs="Arial"/>
          <w:b/>
          <w:bCs/>
          <w:color w:val="3D7050"/>
          <w:sz w:val="48"/>
          <w:szCs w:val="48"/>
        </w:rPr>
        <w:t xml:space="preserve">A TERRAE, </w:t>
      </w:r>
      <w:r w:rsidR="004D19B3" w:rsidRPr="00350FED">
        <w:rPr>
          <w:rFonts w:ascii="Trebuchet MS" w:hAnsi="Trebuchet MS" w:cs="Arial"/>
          <w:b/>
          <w:bCs/>
          <w:color w:val="3D7050"/>
          <w:sz w:val="48"/>
          <w:szCs w:val="48"/>
        </w:rPr>
        <w:t xml:space="preserve">PARCHI E RISERVE </w:t>
      </w:r>
    </w:p>
    <w:p w14:paraId="189B5555" w14:textId="54E4CA1B" w:rsidR="004D19B3" w:rsidRPr="00350FED" w:rsidRDefault="004D19B3" w:rsidP="004D19B3">
      <w:pPr>
        <w:spacing w:after="0" w:line="240" w:lineRule="auto"/>
        <w:ind w:right="-143"/>
        <w:jc w:val="center"/>
        <w:rPr>
          <w:rFonts w:ascii="Trebuchet MS" w:hAnsi="Trebuchet MS" w:cs="Arial"/>
          <w:b/>
          <w:bCs/>
          <w:color w:val="3D7050"/>
          <w:sz w:val="48"/>
          <w:szCs w:val="48"/>
        </w:rPr>
      </w:pPr>
      <w:r w:rsidRPr="00350FED">
        <w:rPr>
          <w:rFonts w:ascii="Trebuchet MS" w:hAnsi="Trebuchet MS" w:cs="Arial"/>
          <w:b/>
          <w:bCs/>
          <w:color w:val="3D7050"/>
          <w:sz w:val="48"/>
          <w:szCs w:val="48"/>
        </w:rPr>
        <w:t xml:space="preserve">NATURALI DELLA SICILIA </w:t>
      </w:r>
    </w:p>
    <w:p w14:paraId="243BE6E8" w14:textId="7D6ADD69" w:rsidR="004D19B3" w:rsidRDefault="006314FD" w:rsidP="004D19B3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Presenti</w:t>
      </w:r>
      <w:r w:rsidR="004D19B3">
        <w:rPr>
          <w:rFonts w:ascii="Arial" w:hAnsi="Arial" w:cs="Arial"/>
          <w:b/>
          <w:bCs/>
          <w:sz w:val="24"/>
        </w:rPr>
        <w:t>, tra le altre,</w:t>
      </w:r>
      <w:r w:rsidR="004D19B3" w:rsidRPr="00F019C7">
        <w:rPr>
          <w:rFonts w:ascii="Arial" w:hAnsi="Arial" w:cs="Arial"/>
          <w:b/>
          <w:bCs/>
          <w:sz w:val="24"/>
        </w:rPr>
        <w:t xml:space="preserve"> le regioni di Lombardia, Toscana, Emilia-Romagna, </w:t>
      </w:r>
      <w:r>
        <w:rPr>
          <w:rFonts w:ascii="Arial" w:hAnsi="Arial" w:cs="Arial"/>
          <w:b/>
          <w:bCs/>
          <w:sz w:val="24"/>
        </w:rPr>
        <w:t xml:space="preserve">Calabria, </w:t>
      </w:r>
      <w:r w:rsidR="004D19B3" w:rsidRPr="00F019C7">
        <w:rPr>
          <w:rFonts w:ascii="Arial" w:hAnsi="Arial" w:cs="Arial"/>
          <w:b/>
          <w:bCs/>
          <w:sz w:val="24"/>
        </w:rPr>
        <w:t xml:space="preserve">Sardegna e Sicilia. </w:t>
      </w:r>
    </w:p>
    <w:p w14:paraId="291610B3" w14:textId="77777777" w:rsidR="004D19B3" w:rsidRDefault="004D19B3" w:rsidP="004D19B3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5445B03B" w14:textId="22A768CF" w:rsidR="004D19B3" w:rsidRDefault="004D19B3" w:rsidP="004D19B3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Degustazioni e laboratori nell’isola dell’enogastronomia </w:t>
      </w:r>
      <w:r w:rsidR="00B04E2D">
        <w:rPr>
          <w:rFonts w:ascii="Arial" w:hAnsi="Arial" w:cs="Arial"/>
          <w:b/>
          <w:bCs/>
          <w:sz w:val="24"/>
        </w:rPr>
        <w:t xml:space="preserve">e </w:t>
      </w:r>
      <w:r>
        <w:rPr>
          <w:rFonts w:ascii="Arial" w:hAnsi="Arial" w:cs="Arial"/>
          <w:b/>
          <w:bCs/>
          <w:sz w:val="24"/>
        </w:rPr>
        <w:t>Progetto Scuole.</w:t>
      </w:r>
    </w:p>
    <w:p w14:paraId="1086A5FF" w14:textId="77777777" w:rsidR="004D19B3" w:rsidRDefault="004D19B3" w:rsidP="004D19B3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189AE3F5" w14:textId="77777777" w:rsidR="004D19B3" w:rsidRDefault="004D19B3" w:rsidP="004D19B3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0927E9F3" w14:textId="77777777" w:rsidR="004D19B3" w:rsidRPr="00906FAB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La nuova edizione di 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TERRAE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, i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 viaggio oltre i luoghi comuni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in programma alla Fiera di Bergamo dal 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20 al 22 novembre 2026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, si prepara a raccontare un’Italia che cresce attraverso i suoi territori, le comunità e le passioni che li animano. Un avvicinamento che parte con segnali importanti dal mondo istituzionale e dagli operatori del settore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</w:t>
      </w:r>
    </w:p>
    <w:p w14:paraId="3D2D21EA" w14:textId="77777777" w:rsidR="004D19B3" w:rsidRDefault="004D19B3" w:rsidP="004D19B3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77AF1D1" w14:textId="77777777" w:rsidR="004D19B3" w:rsidRPr="00323E71" w:rsidRDefault="004D19B3" w:rsidP="004D19B3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>
        <w:rPr>
          <w:rFonts w:ascii="Verdana" w:hAnsi="Verdana" w:cs="Arial"/>
          <w:b/>
          <w:bCs/>
          <w:color w:val="3D7050"/>
          <w:sz w:val="22"/>
          <w:szCs w:val="22"/>
        </w:rPr>
        <w:t>Dal turismo di destinazione al turismo delle passioni</w:t>
      </w:r>
    </w:p>
    <w:p w14:paraId="129B904E" w14:textId="77777777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 percorso verso TERRAE 2026 si inserisce nel più ampio confronto sul turismo avviato da 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Regione Lombardia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che ha scelto Bergamo come 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prima tappa del roadshow dedicato al turismo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Un settore in continua crescita e che sempre più funge da traino per l’economia. Non fa eccezione la provincia di Bergamo che nel 2025 ha registrato </w:t>
      </w:r>
      <w:r w:rsidRPr="001513FA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oltre 1 milione e mezzo di arrivi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di cui più del 54% stranieri, in particolare da Polonia, Germania e Francia. Un dato che si traduce in oltre 3 milioni e 300 mila presenze. Importante anche il gradimento verso la provincia: il </w:t>
      </w:r>
      <w:r w:rsidRPr="00C12029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sentiment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ha un punteggio medio di 86/100, +0,3% rispetto all’anno precedente. </w:t>
      </w:r>
    </w:p>
    <w:p w14:paraId="74FBCEB5" w14:textId="77777777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Nel corso dell’incontro, l’Assessora al Turismo, Marketing territoriale e Moda 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Debora Massari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ha evidenziato la trasformazione in atto: </w:t>
      </w:r>
      <w:r w:rsidRPr="00785B3A">
        <w:rPr>
          <w:rFonts w:ascii="Verdana" w:eastAsia="Times New Roman" w:hAnsi="Verdana" w:cs="Times New Roman"/>
          <w:sz w:val="20"/>
          <w:szCs w:val="20"/>
          <w:lang w:eastAsia="it-IT"/>
        </w:rPr>
        <w:t>dal turismo di destinazione al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turismo delle passioni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, fatto di cammini, ciclovie, esperienze, tradizioni e comunità.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</w:p>
    <w:p w14:paraId="7B35F5CE" w14:textId="77777777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2C8BA14" w14:textId="29D82EED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Proprio il t</w:t>
      </w:r>
      <w:r w:rsidRPr="00395ACE">
        <w:rPr>
          <w:rFonts w:ascii="Verdana" w:eastAsia="Times New Roman" w:hAnsi="Verdana" w:cs="Times New Roman"/>
          <w:sz w:val="20"/>
          <w:szCs w:val="20"/>
          <w:lang w:eastAsia="it-IT"/>
        </w:rPr>
        <w:t>urismo delle passioni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lento e sostenibile, è protagonista a TERRAE, che promuove il viaggio come </w:t>
      </w:r>
      <w:r w:rsidRPr="00121008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un’esperienza profonda di immersione nei territori</w:t>
      </w:r>
      <w:r w:rsidRPr="004F081E">
        <w:rPr>
          <w:rFonts w:ascii="Verdana" w:eastAsia="Times New Roman" w:hAnsi="Verdana" w:cs="Times New Roman"/>
          <w:sz w:val="20"/>
          <w:szCs w:val="20"/>
          <w:lang w:eastAsia="it-IT"/>
        </w:rPr>
        <w:t>, nelle culture e nelle comunità locali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</w:t>
      </w:r>
      <w:r w:rsidR="000316E2">
        <w:rPr>
          <w:rFonts w:ascii="Verdana" w:eastAsia="Times New Roman" w:hAnsi="Verdana" w:cs="Times New Roman"/>
          <w:sz w:val="20"/>
          <w:szCs w:val="20"/>
          <w:lang w:eastAsia="it-IT"/>
        </w:rPr>
        <w:t>“</w:t>
      </w:r>
      <w:r w:rsidR="000316E2" w:rsidRPr="000316E2">
        <w:rPr>
          <w:rFonts w:ascii="Verdana" w:eastAsia="Times New Roman" w:hAnsi="Verdana" w:cs="Times New Roman"/>
          <w:i/>
          <w:iCs/>
          <w:sz w:val="20"/>
          <w:szCs w:val="20"/>
          <w:lang w:eastAsia="it-IT"/>
        </w:rPr>
        <w:t>In questo contesto</w:t>
      </w:r>
      <w:r w:rsidR="00031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– ha affermato </w:t>
      </w:r>
      <w:r w:rsidR="000316E2" w:rsidRPr="000316E2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</w:t>
      </w:r>
      <w:r w:rsidRPr="000316E2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arlo Conte</w:t>
      </w:r>
      <w:r w:rsidRPr="000316E2">
        <w:rPr>
          <w:rFonts w:ascii="Verdana" w:eastAsia="Times New Roman" w:hAnsi="Verdana" w:cs="Times New Roman"/>
          <w:sz w:val="20"/>
          <w:szCs w:val="20"/>
          <w:lang w:eastAsia="it-IT"/>
        </w:rPr>
        <w:t>,</w:t>
      </w:r>
      <w:r w:rsidRPr="000316E2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</w:t>
      </w:r>
      <w:r w:rsidRPr="00031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Direttore Operations di </w:t>
      </w:r>
      <w:proofErr w:type="spellStart"/>
      <w:r w:rsidRPr="000316E2">
        <w:rPr>
          <w:rFonts w:ascii="Verdana" w:eastAsia="Times New Roman" w:hAnsi="Verdana" w:cs="Times New Roman"/>
          <w:sz w:val="20"/>
          <w:szCs w:val="20"/>
          <w:lang w:eastAsia="it-IT"/>
        </w:rPr>
        <w:t>Promoberg</w:t>
      </w:r>
      <w:proofErr w:type="spellEnd"/>
      <w:r w:rsidRPr="00031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Fiera Bergamo</w:t>
      </w:r>
      <w:r w:rsidR="00031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– </w:t>
      </w:r>
      <w:r w:rsidRPr="000316E2">
        <w:rPr>
          <w:rFonts w:ascii="Verdana" w:eastAsia="Times New Roman" w:hAnsi="Verdana" w:cs="Times New Roman"/>
          <w:i/>
          <w:iCs/>
          <w:sz w:val="20"/>
          <w:szCs w:val="20"/>
          <w:lang w:eastAsia="it-IT"/>
        </w:rPr>
        <w:t>diversi</w:t>
      </w:r>
      <w:r w:rsidR="000316E2" w:rsidRPr="000316E2">
        <w:rPr>
          <w:rFonts w:ascii="Verdana" w:eastAsia="Times New Roman" w:hAnsi="Verdana" w:cs="Times New Roman"/>
          <w:i/>
          <w:iCs/>
          <w:sz w:val="20"/>
          <w:szCs w:val="20"/>
          <w:lang w:eastAsia="it-IT"/>
        </w:rPr>
        <w:t xml:space="preserve"> </w:t>
      </w:r>
      <w:r w:rsidRPr="000316E2">
        <w:rPr>
          <w:rFonts w:ascii="Verdana" w:eastAsia="Times New Roman" w:hAnsi="Verdana" w:cs="Times New Roman"/>
          <w:i/>
          <w:iCs/>
          <w:sz w:val="20"/>
          <w:szCs w:val="20"/>
          <w:lang w:eastAsia="it-IT"/>
        </w:rPr>
        <w:t xml:space="preserve">attori del territorio hanno richiamato il ruolo di TERRAE come </w:t>
      </w:r>
      <w:r w:rsidRPr="000316E2">
        <w:rPr>
          <w:rFonts w:ascii="Verdana" w:eastAsia="Times New Roman" w:hAnsi="Verdana" w:cs="Times New Roman"/>
          <w:b/>
          <w:bCs/>
          <w:i/>
          <w:iCs/>
          <w:sz w:val="20"/>
          <w:szCs w:val="20"/>
          <w:lang w:eastAsia="it-IT"/>
        </w:rPr>
        <w:t>piattaforma di dialogo</w:t>
      </w:r>
      <w:r w:rsidRPr="000316E2">
        <w:rPr>
          <w:rFonts w:ascii="Verdana" w:eastAsia="Times New Roman" w:hAnsi="Verdana" w:cs="Times New Roman"/>
          <w:i/>
          <w:iCs/>
          <w:sz w:val="20"/>
          <w:szCs w:val="20"/>
          <w:lang w:eastAsia="it-IT"/>
        </w:rPr>
        <w:t xml:space="preserve"> tra istituzioni, operatori e territori</w:t>
      </w:r>
      <w:r w:rsidR="000316E2">
        <w:rPr>
          <w:rFonts w:ascii="Verdana" w:eastAsia="Times New Roman" w:hAnsi="Verdana" w:cs="Times New Roman"/>
          <w:sz w:val="20"/>
          <w:szCs w:val="20"/>
          <w:lang w:eastAsia="it-IT"/>
        </w:rPr>
        <w:t>”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</w:t>
      </w:r>
    </w:p>
    <w:p w14:paraId="6915CE22" w14:textId="77777777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491E903" w14:textId="77777777" w:rsidR="004D19B3" w:rsidRPr="00890EFF" w:rsidRDefault="004D19B3" w:rsidP="004D19B3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>
        <w:rPr>
          <w:rFonts w:ascii="Verdana" w:hAnsi="Verdana" w:cs="Arial"/>
          <w:b/>
          <w:bCs/>
          <w:color w:val="3D7050"/>
          <w:sz w:val="22"/>
          <w:szCs w:val="22"/>
        </w:rPr>
        <w:t xml:space="preserve">Novità 2026: il </w:t>
      </w:r>
      <w:r w:rsidRPr="00945001">
        <w:rPr>
          <w:rFonts w:ascii="Verdana" w:hAnsi="Verdana" w:cs="Arial"/>
          <w:b/>
          <w:bCs/>
          <w:color w:val="3D7050"/>
          <w:sz w:val="22"/>
          <w:szCs w:val="22"/>
        </w:rPr>
        <w:t>Sistema delle Aree Naturali Protette della Regione Sicilia</w:t>
      </w:r>
    </w:p>
    <w:p w14:paraId="6CA4D8D3" w14:textId="7D0AF0A9" w:rsidR="004D19B3" w:rsidRPr="00B80B61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Tra le prime anticipazioni, TERRAE conferma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, tra le altre,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la presenza di </w:t>
      </w:r>
      <w:r w:rsidRPr="00AA3F9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Regione Lombardia, Toscana, Emilia-Romagna, </w:t>
      </w:r>
      <w:r w:rsidR="003370D2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Calabria, </w:t>
      </w:r>
      <w:r w:rsidRPr="00AA3F9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Sardegna e Sicilia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che anche quest’anno porteranno in fiera i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territori, le esperienze e le eccellenze legate al turismo lento e sostenibile. </w:t>
      </w:r>
    </w:p>
    <w:p w14:paraId="0B1F1476" w14:textId="77777777" w:rsidR="004D19B3" w:rsidRDefault="004D19B3" w:rsidP="004D19B3">
      <w:pPr>
        <w:spacing w:after="0" w:line="240" w:lineRule="auto"/>
        <w:jc w:val="both"/>
        <w:outlineLvl w:val="2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ovità 2026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è</w:t>
      </w:r>
      <w:r w:rsidRPr="00DE1B5C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la partecipazione del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Sistema delle Aree Naturali Protette della Regione Sicilia</w:t>
      </w:r>
      <w:r w:rsidRPr="00CB6A28">
        <w:rPr>
          <w:rFonts w:ascii="Verdana" w:eastAsia="Times New Roman" w:hAnsi="Verdana" w:cs="Times New Roman"/>
          <w:sz w:val="20"/>
          <w:szCs w:val="20"/>
          <w:lang w:eastAsia="it-IT"/>
        </w:rPr>
        <w:t>, rappresentato da ben 4 Parchi regionali, 75 Riserve naturali, 248 Siti Natura 2000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Si tratta di un </w:t>
      </w:r>
      <w:r w:rsidRPr="00E14444">
        <w:rPr>
          <w:rFonts w:ascii="Verdana" w:eastAsia="Times New Roman" w:hAnsi="Verdana" w:cs="Times New Roman"/>
          <w:sz w:val="20"/>
          <w:szCs w:val="20"/>
          <w:lang w:eastAsia="it-IT"/>
        </w:rPr>
        <w:t>patrimonio naturalistico di straordinario valore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 tutela della </w:t>
      </w:r>
      <w:r w:rsidRPr="00E14444">
        <w:rPr>
          <w:rFonts w:ascii="Verdana" w:eastAsia="Times New Roman" w:hAnsi="Verdana" w:cs="Times New Roman"/>
          <w:sz w:val="20"/>
          <w:szCs w:val="20"/>
          <w:lang w:eastAsia="it-IT"/>
        </w:rPr>
        <w:t>biodiversità unica dell'isola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</w:t>
      </w:r>
    </w:p>
    <w:p w14:paraId="4260A572" w14:textId="77777777" w:rsidR="004D19B3" w:rsidRPr="003F22F0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Ecosistemi complessi in cui la natura convive con le attività umane, i parchi sono i grandi polmoni verdi del territorio: dal </w:t>
      </w:r>
      <w:r w:rsidRPr="003F22F0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Parco dell'Etna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</w:t>
      </w:r>
      <w:r w:rsidRPr="000D2BEA">
        <w:rPr>
          <w:rFonts w:ascii="Verdana" w:eastAsia="Times New Roman" w:hAnsi="Verdana" w:cs="Times New Roman"/>
          <w:sz w:val="20"/>
          <w:szCs w:val="20"/>
          <w:lang w:eastAsia="it-IT"/>
        </w:rPr>
        <w:t>con i suoi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paesaggi lunari, boschi di betulle e castagneti secolari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; al </w:t>
      </w:r>
      <w:r w:rsidRPr="003F22F0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Parco dei Nebrodi</w:t>
      </w:r>
      <w:r w:rsidRPr="000D2BEA">
        <w:rPr>
          <w:rFonts w:ascii="Verdana" w:eastAsia="Times New Roman" w:hAnsi="Verdana" w:cs="Times New Roman"/>
          <w:sz w:val="20"/>
          <w:szCs w:val="20"/>
          <w:lang w:eastAsia="it-IT"/>
        </w:rPr>
        <w:t>,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>la più grande area protetta della Sicilia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Ci sono poi il </w:t>
      </w:r>
      <w:r w:rsidRPr="003F22F0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Parco delle Madonie</w:t>
      </w:r>
      <w:r w:rsidRPr="001F0EAF">
        <w:rPr>
          <w:rFonts w:ascii="Verdana" w:eastAsia="Times New Roman" w:hAnsi="Verdana" w:cs="Times New Roman"/>
          <w:sz w:val="20"/>
          <w:szCs w:val="20"/>
          <w:lang w:eastAsia="it-IT"/>
        </w:rPr>
        <w:t>, con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 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 xml:space="preserve">rarissimo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abete endemico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 rischio di estinzione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e il </w:t>
      </w:r>
      <w:r w:rsidRPr="003F22F0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Parco fluviale dell'Alcantara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famoso per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le gole e gli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spettacolari canyon.</w:t>
      </w:r>
    </w:p>
    <w:p w14:paraId="10B7D132" w14:textId="77777777" w:rsidR="004D19B3" w:rsidRPr="00C43338" w:rsidRDefault="004D19B3" w:rsidP="004D19B3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Le numerose </w:t>
      </w:r>
      <w:r w:rsidRPr="00C4333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Riserve naturali,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le </w:t>
      </w:r>
      <w:r w:rsidRPr="00C4333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Zone Speciali di Conservazione e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quelle</w:t>
      </w:r>
      <w:r w:rsidRPr="00C4333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di Protezione Speciale permettono di 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>tutela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re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ambienti marini, zone umide, boschi e aree costiere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con un’attenzione particolare alle </w:t>
      </w:r>
      <w:r w:rsidRPr="003F22F0">
        <w:rPr>
          <w:rFonts w:ascii="Verdana" w:eastAsia="Times New Roman" w:hAnsi="Verdana" w:cs="Times New Roman"/>
          <w:sz w:val="20"/>
          <w:szCs w:val="20"/>
          <w:lang w:eastAsia="it-IT"/>
        </w:rPr>
        <w:t xml:space="preserve">specie di </w:t>
      </w:r>
      <w:r w:rsidRPr="00AC60FE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flora e fauna selvatica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.</w:t>
      </w:r>
    </w:p>
    <w:p w14:paraId="76E12947" w14:textId="77777777" w:rsidR="004D19B3" w:rsidRDefault="004D19B3" w:rsidP="004D19B3">
      <w:pPr>
        <w:spacing w:after="0" w:line="240" w:lineRule="auto"/>
        <w:jc w:val="both"/>
        <w:outlineLvl w:val="2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Una presenza che arricchisce il racconto delle </w:t>
      </w:r>
      <w:r w:rsidRPr="00246C5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biodiversità italiane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, dei paesaggi e delle pratiche di tutela ambientale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e allo stesso tempo u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no spazio esperienziale per il pubblico visitatore.</w:t>
      </w:r>
    </w:p>
    <w:p w14:paraId="36F978E3" w14:textId="77777777" w:rsidR="004D19B3" w:rsidRDefault="004D19B3" w:rsidP="004D19B3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B9F6C1E" w14:textId="77777777" w:rsidR="004D19B3" w:rsidRPr="00D44D07" w:rsidRDefault="004D19B3" w:rsidP="004D19B3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D44D07">
        <w:rPr>
          <w:rFonts w:ascii="Verdana" w:hAnsi="Verdana" w:cs="Arial"/>
          <w:b/>
          <w:bCs/>
          <w:color w:val="3D7050"/>
          <w:sz w:val="22"/>
          <w:szCs w:val="22"/>
        </w:rPr>
        <w:t>L’isola dell’enogastronomia: territori si raccontano</w:t>
      </w:r>
    </w:p>
    <w:p w14:paraId="4E037198" w14:textId="77777777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Un’intera area dedicata 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all’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enogastronomia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, 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identit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à del territorio</w:t>
      </w:r>
      <w:r w:rsidRPr="00C62CA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dove incontrare e conoscere 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prodotti, comunità e filiere locali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. Sono molte le iniziative in programma in questo ambito a TERRAE. D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egustazioni, laboratori e incontri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accompagneranno i visitatori in un viaggio fatto di </w:t>
      </w:r>
      <w:r w:rsidRPr="00F8760C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sapori e gusti genuini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ma anche di </w:t>
      </w:r>
      <w:r w:rsidRPr="00F8760C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racconti e storie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: attraverso </w:t>
      </w:r>
      <w:r w:rsidRPr="00695A4C">
        <w:rPr>
          <w:rFonts w:ascii="Verdana" w:eastAsia="Times New Roman" w:hAnsi="Verdana" w:cs="Times New Roman"/>
          <w:sz w:val="20"/>
          <w:szCs w:val="20"/>
          <w:lang w:eastAsia="it-IT"/>
        </w:rPr>
        <w:t>prodott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i</w:t>
      </w:r>
      <w:r w:rsidRPr="00695A4C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e ricette si scoprono </w:t>
      </w:r>
      <w:r w:rsidRPr="00695A4C">
        <w:rPr>
          <w:rFonts w:ascii="Verdana" w:eastAsia="Times New Roman" w:hAnsi="Verdana" w:cs="Times New Roman"/>
          <w:sz w:val="20"/>
          <w:szCs w:val="20"/>
          <w:lang w:eastAsia="it-IT"/>
        </w:rPr>
        <w:t xml:space="preserve">tradizioni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secolari e si conosce </w:t>
      </w:r>
      <w:r w:rsidRPr="00695A4C">
        <w:rPr>
          <w:rFonts w:ascii="Verdana" w:eastAsia="Times New Roman" w:hAnsi="Verdana" w:cs="Times New Roman"/>
          <w:sz w:val="20"/>
          <w:szCs w:val="20"/>
          <w:lang w:eastAsia="it-IT"/>
        </w:rPr>
        <w:t>l'identità culturale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del luogo. </w:t>
      </w:r>
    </w:p>
    <w:p w14:paraId="7529C4FC" w14:textId="77777777" w:rsidR="004D19B3" w:rsidRPr="00695A4C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695A4C">
        <w:rPr>
          <w:rFonts w:ascii="Verdana" w:eastAsia="Times New Roman" w:hAnsi="Verdana" w:cs="Times New Roman"/>
          <w:sz w:val="20"/>
          <w:szCs w:val="20"/>
          <w:lang w:eastAsia="it-IT"/>
        </w:rPr>
        <w:t xml:space="preserve">L'iniziativa si inserisce in un più ampio percorso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sensoriale </w:t>
      </w:r>
      <w:r w:rsidRPr="00695A4C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</w:t>
      </w:r>
      <w:r w:rsidRPr="00AF4BEC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valorizzazione delle produzioni locali</w:t>
      </w:r>
      <w:r w:rsidRPr="00695A4C"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o</w:t>
      </w:r>
      <w:r w:rsidRPr="00695A4C">
        <w:rPr>
          <w:rFonts w:ascii="Verdana" w:eastAsia="Times New Roman" w:hAnsi="Verdana" w:cs="Times New Roman"/>
          <w:sz w:val="20"/>
          <w:szCs w:val="20"/>
          <w:lang w:eastAsia="it-IT"/>
        </w:rPr>
        <w:t>ffrendo al pubblico l'occasione di dialogare direttamente con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gli attori della filiera. U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n modo per restituire al viaggio la sua dimensione più autentica, quella del legame con chi vive i territori ogni giorno.</w:t>
      </w:r>
    </w:p>
    <w:p w14:paraId="5E76DF8C" w14:textId="77777777" w:rsidR="004D19B3" w:rsidRPr="00B80B61" w:rsidRDefault="004D19B3" w:rsidP="004D19B3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16ADC32" w14:textId="77777777" w:rsidR="004D19B3" w:rsidRPr="00D44D07" w:rsidRDefault="004D19B3" w:rsidP="004D19B3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D44D07">
        <w:rPr>
          <w:rFonts w:ascii="Verdana" w:hAnsi="Verdana" w:cs="Arial"/>
          <w:b/>
          <w:bCs/>
          <w:color w:val="3D7050"/>
          <w:sz w:val="22"/>
          <w:szCs w:val="22"/>
        </w:rPr>
        <w:t>Progetto Scuole: giovani protagonisti del turismo del futuro</w:t>
      </w:r>
    </w:p>
    <w:p w14:paraId="4B8E37F0" w14:textId="77777777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3C20C4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TERRAE guarda al futuro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attraverso il coinvolgimento dei giovani che, più di ogni altra categoria, sono interessati dalle </w:t>
      </w:r>
      <w:r w:rsidRPr="00C00AB6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grandi sfide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che investono anche il settore del turismo. I </w:t>
      </w:r>
      <w:r w:rsidRPr="00C87D20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cambiamenti climatici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ad esempio, ridefiniscono </w:t>
      </w:r>
      <w:r w:rsidRPr="00B66053">
        <w:rPr>
          <w:rFonts w:ascii="Verdana" w:eastAsia="Times New Roman" w:hAnsi="Verdana" w:cs="Times New Roman"/>
          <w:sz w:val="20"/>
          <w:szCs w:val="20"/>
          <w:lang w:eastAsia="it-IT"/>
        </w:rPr>
        <w:t>sia le mete di viaggio sia i periodi dell'anno in cui ci si sposta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i fenomeni della </w:t>
      </w:r>
      <w:r w:rsidRPr="00C87D20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destagionalizzazione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e dell’</w:t>
      </w:r>
      <w:r w:rsidRPr="00C87D20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overtourism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, l’</w:t>
      </w:r>
      <w:r w:rsidRPr="00C87D20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intelligenza artificiale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che influenza il modo di pianificare il viaggio e consente un’esperienza sempre più personalizzata. In questo senso i giovani, con la loro </w:t>
      </w:r>
      <w:r w:rsidRPr="00E865A3">
        <w:rPr>
          <w:rFonts w:ascii="Verdana" w:eastAsia="Times New Roman" w:hAnsi="Verdana" w:cs="Times New Roman"/>
          <w:sz w:val="20"/>
          <w:szCs w:val="20"/>
          <w:lang w:eastAsia="it-IT"/>
        </w:rPr>
        <w:t>naturale sensibilità ecologica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e la </w:t>
      </w:r>
      <w:r w:rsidRPr="00E865A3">
        <w:rPr>
          <w:rFonts w:ascii="Verdana" w:eastAsia="Times New Roman" w:hAnsi="Verdana" w:cs="Times New Roman"/>
          <w:sz w:val="20"/>
          <w:szCs w:val="20"/>
          <w:lang w:eastAsia="it-IT"/>
        </w:rPr>
        <w:t>forte alfabetizzazione digitale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diventano i </w:t>
      </w:r>
      <w:r w:rsidRPr="001D2294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protagonisti del turismo del futuro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 </w:t>
      </w:r>
    </w:p>
    <w:p w14:paraId="2A04E0DC" w14:textId="77777777" w:rsidR="004D19B3" w:rsidRPr="000B43D8" w:rsidRDefault="004D19B3" w:rsidP="004D19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 </w:t>
      </w:r>
      <w:r w:rsidRPr="00B80B61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Progetto Scuole</w:t>
      </w:r>
      <w:r w:rsidRPr="000B43D8"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lanciato da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TERRAE, punta proprio alla </w:t>
      </w:r>
      <w:r w:rsidRPr="00A71C78">
        <w:rPr>
          <w:rFonts w:ascii="Verdana" w:eastAsia="Times New Roman" w:hAnsi="Verdana" w:cs="Times New Roman"/>
          <w:sz w:val="20"/>
          <w:szCs w:val="20"/>
          <w:lang w:eastAsia="it-IT"/>
        </w:rPr>
        <w:t>sensibilizzazione e formazione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degli studenti, in particolare 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su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tre aspetti fondamentali: il </w:t>
      </w:r>
      <w:r w:rsidRPr="00A71C78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turismo responsabile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la </w:t>
      </w:r>
      <w:r w:rsidRPr="00A71C78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tutela dei territori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e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le </w:t>
      </w:r>
      <w:r w:rsidRPr="00A71C78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professioni del settore</w:t>
      </w:r>
      <w:r w:rsidRPr="00B80B61">
        <w:rPr>
          <w:rFonts w:ascii="Verdana" w:eastAsia="Times New Roman" w:hAnsi="Verdana" w:cs="Times New Roman"/>
          <w:sz w:val="20"/>
          <w:szCs w:val="20"/>
          <w:lang w:eastAsia="it-IT"/>
        </w:rPr>
        <w:t>. Un percorso che coinvolgerà istituti della provincia bergamasca, con attività dedicate prima e durante i giorni di fiera.</w:t>
      </w:r>
    </w:p>
    <w:p w14:paraId="18331644" w14:textId="77777777" w:rsidR="004D19B3" w:rsidRDefault="004D19B3" w:rsidP="004D19B3">
      <w:pPr>
        <w:pStyle w:val="Default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</w:p>
    <w:p w14:paraId="7AE9E6F9" w14:textId="77777777" w:rsidR="004D19B3" w:rsidRPr="00B570A5" w:rsidRDefault="004D19B3" w:rsidP="004D19B3">
      <w:pPr>
        <w:pStyle w:val="Default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>TERRAE, in viaggio oltre i luoghi comuni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 xml:space="preserve"> </w:t>
      </w:r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 xml:space="preserve">by </w:t>
      </w:r>
      <w:proofErr w:type="spellStart"/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>Agritravel</w:t>
      </w:r>
      <w:proofErr w:type="spellEnd"/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 xml:space="preserve"> Expo</w:t>
      </w:r>
    </w:p>
    <w:p w14:paraId="7A4EC81A" w14:textId="77777777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Aptos"/>
          <w:sz w:val="20"/>
          <w:szCs w:val="20"/>
          <w:lang w:eastAsia="it-IT"/>
        </w:rPr>
      </w:pP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In Fiera Bergamo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 xml:space="preserve"> dal 20 al 22 novembre 2026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torna la fiera internazionale dedicata al turismo sostenibile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 xml:space="preserve">TERRAE, in viaggio oltre i luoghi comuni by </w:t>
      </w:r>
      <w:proofErr w:type="spellStart"/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Agritravel</w:t>
      </w:r>
      <w:proofErr w:type="spellEnd"/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 xml:space="preserve"> Expo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.</w:t>
      </w:r>
    </w:p>
    <w:p w14:paraId="3B5F9225" w14:textId="77777777" w:rsidR="004D19B3" w:rsidRDefault="004D19B3" w:rsidP="004D19B3">
      <w:pPr>
        <w:spacing w:after="0" w:line="240" w:lineRule="auto"/>
        <w:jc w:val="both"/>
        <w:rPr>
          <w:rFonts w:ascii="Verdana" w:eastAsia="Times New Roman" w:hAnsi="Verdana" w:cs="Aptos"/>
          <w:sz w:val="20"/>
          <w:szCs w:val="20"/>
          <w:lang w:eastAsia="it-IT"/>
        </w:rPr>
      </w:pP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Giunto all’</w:t>
      </w:r>
      <w:proofErr w:type="gramStart"/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11</w:t>
      </w:r>
      <w:r w:rsidRPr="008E7453">
        <w:rPr>
          <w:rFonts w:ascii="Verdana" w:eastAsia="Times New Roman" w:hAnsi="Verdana" w:cs="Aptos"/>
          <w:sz w:val="20"/>
          <w:szCs w:val="20"/>
          <w:vertAlign w:val="superscript"/>
          <w:lang w:eastAsia="it-IT"/>
        </w:rPr>
        <w:t>ª</w:t>
      </w:r>
      <w:proofErr w:type="gramEnd"/>
      <w:r w:rsidRPr="008E7453">
        <w:rPr>
          <w:rFonts w:ascii="Verdana" w:eastAsia="Times New Roman" w:hAnsi="Verdana" w:cs="Aptos"/>
          <w:sz w:val="20"/>
          <w:szCs w:val="20"/>
          <w:vertAlign w:val="superscript"/>
          <w:lang w:eastAsia="it-IT"/>
        </w:rPr>
        <w:t xml:space="preserve"> 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edizione, il salone internazionale del turismo lento e dei territori conduce i visitatori alla scoperta di destinazioni, italiane e straniere, fuori dalle rotte turistiche, per valorizzare la vacanza slow. Paesi e regioni, tour operator, borghi, cammini e vie d’acqua, ma anche artigianato, enogastronomia e cultura: sarà l’occasione per conoscere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il meglio del territorio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e vivere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esperienze all’insegna dell’autenticità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. Ma anche per dare voce e visibilità a tradizioni, paesaggi e comunità locali spesso ai margini del circuito turistico mainstream.</w:t>
      </w:r>
      <w:r w:rsidRPr="008E7453">
        <w:rPr>
          <w:rFonts w:ascii="Aptos" w:eastAsia="Times New Roman" w:hAnsi="Aptos" w:cs="Aptos"/>
          <w:sz w:val="24"/>
          <w:szCs w:val="24"/>
          <w:lang w:eastAsia="it-IT"/>
        </w:rPr>
        <w:t xml:space="preserve"> </w:t>
      </w:r>
      <w:r w:rsidRPr="008E7453">
        <w:rPr>
          <w:rFonts w:ascii="Aptos" w:eastAsia="Times New Roman" w:hAnsi="Aptos" w:cs="Aptos"/>
          <w:sz w:val="24"/>
          <w:szCs w:val="24"/>
          <w:lang w:eastAsia="it-IT"/>
        </w:rPr>
        <w:br/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TERRAE si rivolge a tutto il mondo del turismo slow,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viaggiatori e appassionati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, ma anche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operatori di settore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, buyer qualificati, stakeholder e attori della filiera turistica. In particolare, la prima giornata di venerdì è dedicata al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B2B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, per creare occasioni di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dialogo e incontro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tra domanda e offerta con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Matching Day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direttamente negli stand. Il calendario continua con numerosi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eventi rivolti al B2C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attraverso talk, presentazioni di prodotti e servizi, installazioni e clip video, esibizioni live, show-cooking, degustazioni di prodotti tipici. </w:t>
      </w:r>
    </w:p>
    <w:p w14:paraId="5C76634A" w14:textId="7E970380" w:rsidR="004D19B3" w:rsidRDefault="0048347B" w:rsidP="004D19B3">
      <w:pPr>
        <w:spacing w:after="0" w:line="240" w:lineRule="auto"/>
        <w:jc w:val="both"/>
        <w:rPr>
          <w:rFonts w:ascii="Aptos" w:eastAsia="Times New Roman" w:hAnsi="Aptos" w:cs="Aptos"/>
          <w:sz w:val="24"/>
          <w:szCs w:val="24"/>
          <w:lang w:eastAsia="it-IT"/>
        </w:rPr>
      </w:pPr>
      <w:r w:rsidRPr="0048347B">
        <w:rPr>
          <w:rFonts w:ascii="Verdana" w:eastAsia="Times New Roman" w:hAnsi="Verdana" w:cs="Aptos"/>
          <w:sz w:val="20"/>
          <w:szCs w:val="20"/>
          <w:lang w:eastAsia="it-IT"/>
        </w:rPr>
        <w:t xml:space="preserve">TERRAE si svolge dal 20 al 22 novembre 2026, dalle ore 10 alle 19, in Fiera a Bergamo. </w:t>
      </w:r>
      <w:r w:rsidRPr="0048347B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L’ingresso è gratuito</w:t>
      </w:r>
      <w:r w:rsidR="004D19B3" w:rsidRPr="008E7453">
        <w:rPr>
          <w:rFonts w:ascii="Verdana" w:eastAsia="Times New Roman" w:hAnsi="Verdana" w:cs="Aptos"/>
          <w:sz w:val="20"/>
          <w:szCs w:val="20"/>
          <w:lang w:eastAsia="it-IT"/>
        </w:rPr>
        <w:t>.</w:t>
      </w:r>
      <w:r w:rsidR="004D19B3" w:rsidRPr="008E7453">
        <w:rPr>
          <w:rFonts w:ascii="Aptos" w:eastAsia="Times New Roman" w:hAnsi="Aptos" w:cs="Aptos"/>
          <w:sz w:val="24"/>
          <w:szCs w:val="24"/>
          <w:lang w:eastAsia="it-IT"/>
        </w:rPr>
        <w:t xml:space="preserve"> </w:t>
      </w:r>
    </w:p>
    <w:p w14:paraId="44CC0385" w14:textId="77777777" w:rsidR="004D19B3" w:rsidRDefault="004D19B3" w:rsidP="004D19B3">
      <w:pPr>
        <w:spacing w:after="0" w:line="240" w:lineRule="auto"/>
        <w:jc w:val="both"/>
        <w:rPr>
          <w:rFonts w:ascii="Aptos" w:eastAsia="Times New Roman" w:hAnsi="Aptos" w:cs="Aptos"/>
          <w:sz w:val="24"/>
          <w:szCs w:val="24"/>
          <w:lang w:eastAsia="it-IT"/>
        </w:rPr>
      </w:pPr>
    </w:p>
    <w:p w14:paraId="61AFE5E6" w14:textId="77777777" w:rsidR="004D19B3" w:rsidRPr="00EA413D" w:rsidRDefault="004D19B3" w:rsidP="004D19B3">
      <w:pPr>
        <w:spacing w:after="0" w:line="240" w:lineRule="auto"/>
        <w:rPr>
          <w:rFonts w:ascii="Verdana" w:hAnsi="Verdana" w:cs="Arial"/>
          <w:color w:val="3D7050"/>
          <w:sz w:val="20"/>
          <w:szCs w:val="20"/>
        </w:rPr>
      </w:pPr>
      <w:r w:rsidRPr="00EA413D">
        <w:rPr>
          <w:rFonts w:ascii="Verdana" w:hAnsi="Verdana" w:cs="Arial"/>
          <w:b/>
          <w:bCs/>
          <w:color w:val="3D7050"/>
          <w:sz w:val="20"/>
          <w:szCs w:val="20"/>
        </w:rPr>
        <w:t>Info:</w:t>
      </w:r>
      <w:r w:rsidRPr="00EA413D">
        <w:rPr>
          <w:rFonts w:ascii="Verdana" w:hAnsi="Verdana" w:cs="Arial"/>
          <w:color w:val="3D7050"/>
          <w:sz w:val="20"/>
          <w:szCs w:val="20"/>
        </w:rPr>
        <w:t xml:space="preserve"> </w:t>
      </w:r>
      <w:r w:rsidRPr="00EA413D">
        <w:rPr>
          <w:rFonts w:ascii="Verdana" w:hAnsi="Verdana"/>
          <w:b/>
          <w:bCs/>
          <w:sz w:val="20"/>
          <w:szCs w:val="20"/>
        </w:rPr>
        <w:t xml:space="preserve">TERRAE, in viaggio oltre i luoghi comuni by </w:t>
      </w:r>
      <w:proofErr w:type="spellStart"/>
      <w:r w:rsidRPr="00EA413D">
        <w:rPr>
          <w:rFonts w:ascii="Verdana" w:hAnsi="Verdana"/>
          <w:b/>
          <w:bCs/>
          <w:sz w:val="20"/>
          <w:szCs w:val="20"/>
        </w:rPr>
        <w:t>Agritravel</w:t>
      </w:r>
      <w:proofErr w:type="spellEnd"/>
      <w:r w:rsidRPr="00EA413D">
        <w:rPr>
          <w:rFonts w:ascii="Verdana" w:hAnsi="Verdana"/>
          <w:b/>
          <w:bCs/>
          <w:sz w:val="20"/>
          <w:szCs w:val="20"/>
        </w:rPr>
        <w:t xml:space="preserve"> Expo</w:t>
      </w:r>
    </w:p>
    <w:p w14:paraId="34138791" w14:textId="77777777" w:rsidR="004D19B3" w:rsidRPr="00EA413D" w:rsidRDefault="004D19B3" w:rsidP="004D19B3">
      <w:pPr>
        <w:spacing w:after="0" w:line="240" w:lineRule="auto"/>
        <w:rPr>
          <w:rFonts w:ascii="Verdana" w:hAnsi="Verdana"/>
          <w:sz w:val="20"/>
          <w:szCs w:val="20"/>
        </w:rPr>
      </w:pPr>
      <w:r w:rsidRPr="00EA413D">
        <w:rPr>
          <w:rFonts w:ascii="Verdana" w:hAnsi="Verdana" w:cs="Arial"/>
          <w:sz w:val="20"/>
          <w:szCs w:val="20"/>
        </w:rPr>
        <w:t xml:space="preserve">Fiera di Bergamo </w:t>
      </w:r>
      <w:proofErr w:type="spellStart"/>
      <w:r w:rsidRPr="00EA413D">
        <w:rPr>
          <w:rFonts w:ascii="Verdana" w:hAnsi="Verdana" w:cs="Arial"/>
          <w:sz w:val="20"/>
          <w:szCs w:val="20"/>
        </w:rPr>
        <w:t>Promoberg</w:t>
      </w:r>
      <w:proofErr w:type="spellEnd"/>
      <w:r w:rsidRPr="00EA413D">
        <w:rPr>
          <w:rFonts w:ascii="Verdana" w:hAnsi="Verdana" w:cs="Arial"/>
          <w:sz w:val="20"/>
          <w:szCs w:val="20"/>
        </w:rPr>
        <w:t xml:space="preserve">, via Lunga, Bergamo - </w:t>
      </w:r>
      <w:hyperlink r:id="rId8" w:history="1">
        <w:r w:rsidRPr="00EA413D">
          <w:rPr>
            <w:rStyle w:val="Collegamentoipertestuale"/>
            <w:rFonts w:ascii="Verdana" w:hAnsi="Verdana"/>
            <w:sz w:val="20"/>
            <w:szCs w:val="20"/>
          </w:rPr>
          <w:t>www.expoterrae.it</w:t>
        </w:r>
      </w:hyperlink>
    </w:p>
    <w:p w14:paraId="315A25AD" w14:textId="77777777" w:rsidR="004D19B3" w:rsidRDefault="004D19B3" w:rsidP="004D19B3">
      <w:p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60B3D48A" w14:textId="017665CC" w:rsidR="00265C6A" w:rsidRPr="004D19B3" w:rsidRDefault="004D19B3" w:rsidP="004D19B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A413D">
        <w:rPr>
          <w:rFonts w:ascii="Arial" w:hAnsi="Arial" w:cs="Arial"/>
          <w:bCs/>
          <w:sz w:val="22"/>
          <w:szCs w:val="22"/>
        </w:rPr>
        <w:t>Ufficio Stampa:</w:t>
      </w:r>
      <w:r w:rsidRPr="00EA413D">
        <w:rPr>
          <w:rFonts w:ascii="Arial" w:hAnsi="Arial" w:cs="Arial"/>
          <w:sz w:val="22"/>
          <w:szCs w:val="22"/>
        </w:rPr>
        <w:t xml:space="preserve"> Studio Eidos di Sabrina Talarico, tel. 049.8910709 </w:t>
      </w:r>
      <w:hyperlink r:id="rId9" w:history="1">
        <w:r w:rsidRPr="00EA413D">
          <w:rPr>
            <w:rStyle w:val="Collegamentoipertestuale"/>
            <w:rFonts w:ascii="Arial" w:hAnsi="Arial" w:cs="Arial"/>
            <w:sz w:val="22"/>
            <w:szCs w:val="22"/>
          </w:rPr>
          <w:t>www.studioeidos.it</w:t>
        </w:r>
      </w:hyperlink>
    </w:p>
    <w:sectPr w:rsidR="00265C6A" w:rsidRPr="004D19B3" w:rsidSect="004D19B3"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6A"/>
    <w:rsid w:val="000316E2"/>
    <w:rsid w:val="000F5EFF"/>
    <w:rsid w:val="00115AC4"/>
    <w:rsid w:val="00145DA1"/>
    <w:rsid w:val="00227DEF"/>
    <w:rsid w:val="00265C6A"/>
    <w:rsid w:val="002E0753"/>
    <w:rsid w:val="00300F15"/>
    <w:rsid w:val="00323044"/>
    <w:rsid w:val="003370D2"/>
    <w:rsid w:val="0039703D"/>
    <w:rsid w:val="003D215D"/>
    <w:rsid w:val="00482A00"/>
    <w:rsid w:val="0048347B"/>
    <w:rsid w:val="004950A7"/>
    <w:rsid w:val="004B081E"/>
    <w:rsid w:val="004D19B3"/>
    <w:rsid w:val="00581F7A"/>
    <w:rsid w:val="00595D0F"/>
    <w:rsid w:val="00630E51"/>
    <w:rsid w:val="006314FD"/>
    <w:rsid w:val="00692860"/>
    <w:rsid w:val="006A1D77"/>
    <w:rsid w:val="006F1579"/>
    <w:rsid w:val="00803897"/>
    <w:rsid w:val="0083092A"/>
    <w:rsid w:val="00853156"/>
    <w:rsid w:val="0089710E"/>
    <w:rsid w:val="008E446A"/>
    <w:rsid w:val="00921A2C"/>
    <w:rsid w:val="00AA48F4"/>
    <w:rsid w:val="00B04E2D"/>
    <w:rsid w:val="00B445AE"/>
    <w:rsid w:val="00B4592D"/>
    <w:rsid w:val="00B7398D"/>
    <w:rsid w:val="00C027B5"/>
    <w:rsid w:val="00C0539C"/>
    <w:rsid w:val="00C11AC5"/>
    <w:rsid w:val="00D51916"/>
    <w:rsid w:val="00D53DE2"/>
    <w:rsid w:val="00E6264F"/>
    <w:rsid w:val="00E86462"/>
    <w:rsid w:val="00EC4DD9"/>
    <w:rsid w:val="00EE351D"/>
    <w:rsid w:val="00EF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2B58"/>
  <w15:chartTrackingRefBased/>
  <w15:docId w15:val="{3740A051-B12C-49AD-941E-2AC2F52E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DD9"/>
    <w:pPr>
      <w:spacing w:line="30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65C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5C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5C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5C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5C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5C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5C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5C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5C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5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5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5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5C6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5C6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5C6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5C6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5C6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5C6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5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65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5C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5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5C6A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5C6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5C6A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65C6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5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5C6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5C6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EC4DD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EC4DD9"/>
    <w:rPr>
      <w:rFonts w:eastAsiaTheme="minorEastAsia"/>
      <w:kern w:val="0"/>
      <w:sz w:val="20"/>
      <w:szCs w:val="20"/>
      <w14:ligatures w14:val="none"/>
    </w:rPr>
  </w:style>
  <w:style w:type="character" w:styleId="Collegamentoipertestuale">
    <w:name w:val="Hyperlink"/>
    <w:rsid w:val="00EC4DD9"/>
    <w:rPr>
      <w:color w:val="0563C1"/>
      <w:u w:val="single"/>
    </w:rPr>
  </w:style>
  <w:style w:type="paragraph" w:customStyle="1" w:styleId="Default">
    <w:name w:val="Default"/>
    <w:rsid w:val="00C02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oterrae.it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tudioeido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5FD9765BF1D64DA3100A4EFCFF2507" ma:contentTypeVersion="13" ma:contentTypeDescription="Creare un nuovo documento." ma:contentTypeScope="" ma:versionID="d00f0d86cb59963fbcaab66320f57138">
  <xsd:schema xmlns:xsd="http://www.w3.org/2001/XMLSchema" xmlns:xs="http://www.w3.org/2001/XMLSchema" xmlns:p="http://schemas.microsoft.com/office/2006/metadata/properties" xmlns:ns2="011ff82f-3e8d-4ce9-a9b3-422ed6ea2997" xmlns:ns3="5d8a347b-ac6f-4e30-8977-447b55f00c26" targetNamespace="http://schemas.microsoft.com/office/2006/metadata/properties" ma:root="true" ma:fieldsID="4e8a12be1d0408faffdef017532b577d" ns2:_="" ns3:_="">
    <xsd:import namespace="011ff82f-3e8d-4ce9-a9b3-422ed6ea2997"/>
    <xsd:import namespace="5d8a347b-ac6f-4e30-8977-447b55f00c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ff82f-3e8d-4ce9-a9b3-422ed6ea2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1c415e9f-3178-4a74-917f-fb6bef1cd7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a347b-ac6f-4e30-8977-447b55f00c2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43c794d-78a9-42b3-9b88-04bc1578fda9}" ma:internalName="TaxCatchAll" ma:showField="CatchAllData" ma:web="5d8a347b-ac6f-4e30-8977-447b55f00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1ff82f-3e8d-4ce9-a9b3-422ed6ea2997">
      <Terms xmlns="http://schemas.microsoft.com/office/infopath/2007/PartnerControls"/>
    </lcf76f155ced4ddcb4097134ff3c332f>
    <TaxCatchAll xmlns="5d8a347b-ac6f-4e30-8977-447b55f00c26" xsi:nil="true"/>
  </documentManagement>
</p:properties>
</file>

<file path=customXml/itemProps1.xml><?xml version="1.0" encoding="utf-8"?>
<ds:datastoreItem xmlns:ds="http://schemas.openxmlformats.org/officeDocument/2006/customXml" ds:itemID="{241D6E64-BA02-41A0-B1C0-AD00B7637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ff82f-3e8d-4ce9-a9b3-422ed6ea2997"/>
    <ds:schemaRef ds:uri="5d8a347b-ac6f-4e30-8977-447b55f00c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4D1643-494A-4BF8-87BF-09ABC15CE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CD6906-C6E1-4A48-AEE7-B91C20E47F50}">
  <ds:schemaRefs>
    <ds:schemaRef ds:uri="http://schemas.microsoft.com/office/2006/metadata/properties"/>
    <ds:schemaRef ds:uri="http://schemas.microsoft.com/office/infopath/2007/PartnerControls"/>
    <ds:schemaRef ds:uri="011ff82f-3e8d-4ce9-a9b3-422ed6ea2997"/>
    <ds:schemaRef ds:uri="5d8a347b-ac6f-4e30-8977-447b55f00c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1090</Words>
  <Characters>6215</Characters>
  <Application>Microsoft Office Word</Application>
  <DocSecurity>0</DocSecurity>
  <Lines>51</Lines>
  <Paragraphs>14</Paragraphs>
  <ScaleCrop>false</ScaleCrop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Talarico - Studio Eidos</dc:creator>
  <cp:keywords/>
  <dc:description/>
  <cp:lastModifiedBy>Talarico - Studio Eidos</cp:lastModifiedBy>
  <cp:revision>30</cp:revision>
  <cp:lastPrinted>2026-06-10T07:30:00Z</cp:lastPrinted>
  <dcterms:created xsi:type="dcterms:W3CDTF">2026-03-18T11:42:00Z</dcterms:created>
  <dcterms:modified xsi:type="dcterms:W3CDTF">2026-09-08T07:36:00Z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0x010100B65FD9765BF1D64DA3100A4EFCFF2507</vt:lpwstr>
  </property>
  <property fmtid="{D5CDD505-2E9C-101B-9397-08002B2CF9AE}" pid="3" name="MediaServiceImageTags">
    <vt:lpwstr/>
  </property>
</Properties>
</file>